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1630"/>
        <w:gridCol w:w="7720"/>
      </w:tblGrid>
      <w:tr w:rsidR="00F153FA" w14:paraId="46E6997C" w14:textId="77777777" w:rsidTr="007B6DBC">
        <w:tc>
          <w:tcPr>
            <w:tcW w:w="1634" w:type="dxa"/>
          </w:tcPr>
          <w:p w14:paraId="4AC2CA79" w14:textId="77777777" w:rsidR="007B6DBC" w:rsidRDefault="007B6DBC" w:rsidP="007B6DBC">
            <w:r>
              <w:t>Lesson Name</w:t>
            </w:r>
          </w:p>
        </w:tc>
        <w:tc>
          <w:tcPr>
            <w:tcW w:w="7716" w:type="dxa"/>
          </w:tcPr>
          <w:p w14:paraId="2DDE5EC6" w14:textId="4C78E1BA" w:rsidR="007B6DBC" w:rsidRDefault="007B6DBC" w:rsidP="007B6DBC">
            <w:r>
              <w:t>Family Tree</w:t>
            </w:r>
          </w:p>
        </w:tc>
      </w:tr>
      <w:tr w:rsidR="00F153FA" w14:paraId="19830CFA" w14:textId="77777777" w:rsidTr="007B6DBC">
        <w:tc>
          <w:tcPr>
            <w:tcW w:w="1634" w:type="dxa"/>
          </w:tcPr>
          <w:p w14:paraId="179B15CC" w14:textId="77777777" w:rsidR="007B6DBC" w:rsidRDefault="007B6DBC" w:rsidP="007B6DBC">
            <w:r>
              <w:t>Topic:</w:t>
            </w:r>
          </w:p>
        </w:tc>
        <w:tc>
          <w:tcPr>
            <w:tcW w:w="7716" w:type="dxa"/>
          </w:tcPr>
          <w:p w14:paraId="339FEE3B" w14:textId="4E33E28D" w:rsidR="007B6DBC" w:rsidRDefault="007B6DBC" w:rsidP="007B6DBC">
            <w:r>
              <w:t xml:space="preserve">Students will participate in </w:t>
            </w:r>
            <w:r>
              <w:t>research their personal history by way of creating a family tree</w:t>
            </w:r>
          </w:p>
        </w:tc>
      </w:tr>
      <w:tr w:rsidR="00F153FA" w14:paraId="2508C2D9" w14:textId="77777777" w:rsidTr="007B6DBC">
        <w:tc>
          <w:tcPr>
            <w:tcW w:w="1634" w:type="dxa"/>
          </w:tcPr>
          <w:p w14:paraId="5395877E" w14:textId="77777777" w:rsidR="007B6DBC" w:rsidRDefault="007B6DBC" w:rsidP="007B6DBC">
            <w:r>
              <w:t>Objectives:</w:t>
            </w:r>
          </w:p>
          <w:p w14:paraId="2A7BE137" w14:textId="77777777" w:rsidR="007B6DBC" w:rsidRDefault="007B6DBC" w:rsidP="007B6DBC">
            <w:r>
              <w:t>Essential Understandings</w:t>
            </w:r>
          </w:p>
        </w:tc>
        <w:tc>
          <w:tcPr>
            <w:tcW w:w="7716" w:type="dxa"/>
          </w:tcPr>
          <w:p w14:paraId="6D7BB8CB" w14:textId="32CF4FAF" w:rsidR="007B6DBC" w:rsidRDefault="007B6DBC" w:rsidP="007B6DBC">
            <w:r>
              <w:t>Students will be able to research</w:t>
            </w:r>
            <w:r>
              <w:t xml:space="preserve"> their ancestry</w:t>
            </w:r>
          </w:p>
          <w:p w14:paraId="74776FCB" w14:textId="0C093743" w:rsidR="007B6DBC" w:rsidRDefault="007B6DBC" w:rsidP="007B6DBC">
            <w:r>
              <w:t>Students will be able to use their family tree in their introductions</w:t>
            </w:r>
          </w:p>
        </w:tc>
      </w:tr>
      <w:tr w:rsidR="00F153FA" w14:paraId="38B507CB" w14:textId="77777777" w:rsidTr="007B6DBC">
        <w:tc>
          <w:tcPr>
            <w:tcW w:w="1634" w:type="dxa"/>
          </w:tcPr>
          <w:p w14:paraId="6AF50443" w14:textId="484B17B9" w:rsidR="00F153FA" w:rsidRDefault="00F153FA" w:rsidP="007B6DBC">
            <w:r>
              <w:t>Internal/ External Assets addressed</w:t>
            </w:r>
          </w:p>
        </w:tc>
        <w:tc>
          <w:tcPr>
            <w:tcW w:w="7716" w:type="dxa"/>
          </w:tcPr>
          <w:p w14:paraId="050B0020" w14:textId="2CAB3EEC" w:rsidR="00F153FA" w:rsidRDefault="00F153FA" w:rsidP="007B6DBC">
            <w:r>
              <w:t>Internal:</w:t>
            </w:r>
          </w:p>
          <w:p w14:paraId="18373BB8" w14:textId="5CF6D9B6" w:rsidR="00F153FA" w:rsidRDefault="00F153FA" w:rsidP="007B6DBC">
            <w:r>
              <w:t>Commitment to learning-students are learning about their own history</w:t>
            </w:r>
          </w:p>
          <w:p w14:paraId="0DBEF218" w14:textId="76726243" w:rsidR="00F153FA" w:rsidRDefault="00F153FA" w:rsidP="007B6DBC">
            <w:r>
              <w:t>Positive values-students learn about themselves and value their own history</w:t>
            </w:r>
          </w:p>
          <w:p w14:paraId="4E190062" w14:textId="77777777" w:rsidR="00F153FA" w:rsidRDefault="00F153FA" w:rsidP="007B6DBC">
            <w:r>
              <w:t>Positive identity</w:t>
            </w:r>
          </w:p>
          <w:p w14:paraId="4606C9E9" w14:textId="77777777" w:rsidR="00F153FA" w:rsidRDefault="00F153FA" w:rsidP="007B6DBC">
            <w:r>
              <w:t>External:</w:t>
            </w:r>
          </w:p>
          <w:p w14:paraId="024D43E1" w14:textId="77777777" w:rsidR="00F153FA" w:rsidRDefault="00F153FA" w:rsidP="007B6DBC">
            <w:r>
              <w:t>Support-students feel the support of their extended tribal community</w:t>
            </w:r>
          </w:p>
          <w:p w14:paraId="54B1812A" w14:textId="41728B11" w:rsidR="007C0A41" w:rsidRDefault="007C0A41" w:rsidP="007B6DBC">
            <w:r>
              <w:t>Empowerment-knowing your history is important your identity and how you see the world</w:t>
            </w:r>
          </w:p>
        </w:tc>
      </w:tr>
      <w:tr w:rsidR="007B6DBC" w14:paraId="2DB2152E" w14:textId="77777777" w:rsidTr="007B6DBC">
        <w:trPr>
          <w:gridAfter w:val="1"/>
          <w:wAfter w:w="7716" w:type="dxa"/>
        </w:trPr>
        <w:tc>
          <w:tcPr>
            <w:tcW w:w="1634" w:type="dxa"/>
          </w:tcPr>
          <w:p w14:paraId="5C27BB4C" w14:textId="4DD39013" w:rsidR="007B6DBC" w:rsidRDefault="007B6DBC" w:rsidP="007B6DBC"/>
        </w:tc>
      </w:tr>
      <w:tr w:rsidR="00F153FA" w14:paraId="579D85D4" w14:textId="77777777" w:rsidTr="007B6DBC">
        <w:tc>
          <w:tcPr>
            <w:tcW w:w="1634" w:type="dxa"/>
          </w:tcPr>
          <w:p w14:paraId="23E34A7F" w14:textId="57367D59" w:rsidR="007B6DBC" w:rsidRDefault="007B6DBC" w:rsidP="007B6DBC">
            <w:r>
              <w:t>Standards or language proficiency descriptors:</w:t>
            </w:r>
          </w:p>
        </w:tc>
        <w:tc>
          <w:tcPr>
            <w:tcW w:w="7716" w:type="dxa"/>
          </w:tcPr>
          <w:p w14:paraId="61ADBA3C" w14:textId="3256AD4C" w:rsidR="007B6DBC" w:rsidRDefault="007B6DBC" w:rsidP="007B6DBC">
            <w:r>
              <w:t xml:space="preserve">Productive language standards: Produce learned words and phrases and repeat the words and </w:t>
            </w:r>
            <w:r>
              <w:t>phrases to describe family.  Use the graphic organizer to organize information about your history.</w:t>
            </w:r>
          </w:p>
          <w:p w14:paraId="60CE704E" w14:textId="77777777" w:rsidR="007B6DBC" w:rsidRDefault="007B6DBC" w:rsidP="007B6DBC"/>
          <w:p w14:paraId="11FAA520" w14:textId="77777777" w:rsidR="007B6DBC" w:rsidRDefault="007B6DBC" w:rsidP="007B6DBC">
            <w:r w:rsidRPr="003B379B">
              <w:rPr>
                <w:noProof/>
              </w:rPr>
              <w:drawing>
                <wp:inline distT="0" distB="0" distL="0" distR="0" wp14:anchorId="546AF374" wp14:editId="260A9E68">
                  <wp:extent cx="2482850" cy="1385777"/>
                  <wp:effectExtent l="0" t="0" r="0" b="5080"/>
                  <wp:docPr id="7" name="Picture 7"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imeline&#10;&#10;Description automatically generated"/>
                          <pic:cNvPicPr/>
                        </pic:nvPicPr>
                        <pic:blipFill>
                          <a:blip r:embed="rId7"/>
                          <a:stretch>
                            <a:fillRect/>
                          </a:stretch>
                        </pic:blipFill>
                        <pic:spPr>
                          <a:xfrm>
                            <a:off x="0" y="0"/>
                            <a:ext cx="2493779" cy="1391877"/>
                          </a:xfrm>
                          <a:prstGeom prst="rect">
                            <a:avLst/>
                          </a:prstGeom>
                        </pic:spPr>
                      </pic:pic>
                    </a:graphicData>
                  </a:graphic>
                </wp:inline>
              </w:drawing>
            </w:r>
          </w:p>
        </w:tc>
      </w:tr>
      <w:tr w:rsidR="00F153FA" w14:paraId="0D66A57D" w14:textId="77777777" w:rsidTr="007B6DBC">
        <w:tc>
          <w:tcPr>
            <w:tcW w:w="1634" w:type="dxa"/>
          </w:tcPr>
          <w:p w14:paraId="5124019D" w14:textId="77777777" w:rsidR="007B6DBC" w:rsidRDefault="007B6DBC" w:rsidP="007B6DBC">
            <w:r>
              <w:t>World readiness standards</w:t>
            </w:r>
          </w:p>
          <w:p w14:paraId="6D5EB794" w14:textId="77777777" w:rsidR="007B6DBC" w:rsidRDefault="007B6DBC" w:rsidP="007B6DBC"/>
          <w:p w14:paraId="65B596E9" w14:textId="77777777" w:rsidR="007B6DBC" w:rsidRDefault="007B6DBC" w:rsidP="007B6DBC"/>
          <w:p w14:paraId="026B4316" w14:textId="77777777" w:rsidR="007B6DBC" w:rsidRDefault="007B6DBC" w:rsidP="007B6DBC"/>
          <w:p w14:paraId="67F95FAF" w14:textId="77777777" w:rsidR="007B6DBC" w:rsidRDefault="007B6DBC" w:rsidP="007B6DBC"/>
        </w:tc>
        <w:tc>
          <w:tcPr>
            <w:tcW w:w="7716" w:type="dxa"/>
          </w:tcPr>
          <w:p w14:paraId="64CD00A5" w14:textId="184855AB" w:rsidR="007B6DBC" w:rsidRDefault="00F153FA" w:rsidP="007B6DBC">
            <w:r w:rsidRPr="00F153FA">
              <w:drawing>
                <wp:inline distT="0" distB="0" distL="0" distR="0" wp14:anchorId="1BEBC1E0" wp14:editId="7DBEB590">
                  <wp:extent cx="2305050" cy="1242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4321" cy="1252954"/>
                          </a:xfrm>
                          <a:prstGeom prst="rect">
                            <a:avLst/>
                          </a:prstGeom>
                        </pic:spPr>
                      </pic:pic>
                    </a:graphicData>
                  </a:graphic>
                </wp:inline>
              </w:drawing>
            </w:r>
          </w:p>
          <w:p w14:paraId="2A0B3A71" w14:textId="2084F3E5" w:rsidR="00F153FA" w:rsidRDefault="00F153FA" w:rsidP="007B6DBC">
            <w:r w:rsidRPr="00F153FA">
              <w:drawing>
                <wp:inline distT="0" distB="0" distL="0" distR="0" wp14:anchorId="278D6585" wp14:editId="5656BDA9">
                  <wp:extent cx="2305050" cy="8003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0981" cy="816312"/>
                          </a:xfrm>
                          <a:prstGeom prst="rect">
                            <a:avLst/>
                          </a:prstGeom>
                        </pic:spPr>
                      </pic:pic>
                    </a:graphicData>
                  </a:graphic>
                </wp:inline>
              </w:drawing>
            </w:r>
          </w:p>
          <w:p w14:paraId="77F25CBA" w14:textId="77777777" w:rsidR="007B6DBC" w:rsidRDefault="007B6DBC" w:rsidP="007B6DBC"/>
          <w:p w14:paraId="279EAD2F" w14:textId="1E5E6863" w:rsidR="00F153FA" w:rsidRPr="00323049" w:rsidRDefault="00F153FA" w:rsidP="007B6DBC">
            <w:r w:rsidRPr="00F153FA">
              <w:drawing>
                <wp:inline distT="0" distB="0" distL="0" distR="0" wp14:anchorId="26D75078" wp14:editId="1590C85E">
                  <wp:extent cx="3095625" cy="11117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25145" cy="1122375"/>
                          </a:xfrm>
                          <a:prstGeom prst="rect">
                            <a:avLst/>
                          </a:prstGeom>
                        </pic:spPr>
                      </pic:pic>
                    </a:graphicData>
                  </a:graphic>
                </wp:inline>
              </w:drawing>
            </w:r>
          </w:p>
        </w:tc>
      </w:tr>
      <w:tr w:rsidR="00F153FA" w14:paraId="2A3D9F12" w14:textId="77777777" w:rsidTr="007B6DBC">
        <w:tc>
          <w:tcPr>
            <w:tcW w:w="1634" w:type="dxa"/>
          </w:tcPr>
          <w:p w14:paraId="35E775D7" w14:textId="77777777" w:rsidR="007B6DBC" w:rsidRDefault="007B6DBC" w:rsidP="007B6DBC">
            <w:r>
              <w:lastRenderedPageBreak/>
              <w:t>Words of the week</w:t>
            </w:r>
          </w:p>
        </w:tc>
        <w:tc>
          <w:tcPr>
            <w:tcW w:w="7716" w:type="dxa"/>
          </w:tcPr>
          <w:p w14:paraId="2366F3C5" w14:textId="77777777" w:rsidR="007B6DBC" w:rsidRDefault="007B6DBC" w:rsidP="007B6DBC">
            <w:r>
              <w:t>Family: _______________________________________________________________</w:t>
            </w:r>
          </w:p>
          <w:p w14:paraId="3FA298D8" w14:textId="77777777" w:rsidR="007B6DBC" w:rsidRDefault="007B6DBC" w:rsidP="007B6DBC">
            <w:r>
              <w:t>Mother: _____________________________________________________________</w:t>
            </w:r>
          </w:p>
          <w:p w14:paraId="5BCE6CDC" w14:textId="77777777" w:rsidR="007B6DBC" w:rsidRDefault="007B6DBC" w:rsidP="007B6DBC">
            <w:r>
              <w:t>Father: ______________________________________________________________</w:t>
            </w:r>
          </w:p>
          <w:p w14:paraId="19331E53" w14:textId="77777777" w:rsidR="007B6DBC" w:rsidRDefault="007B6DBC" w:rsidP="007B6DBC">
            <w:r>
              <w:t>Grandfather/Grandmother:______________________________________________</w:t>
            </w:r>
          </w:p>
          <w:p w14:paraId="591F06EE" w14:textId="77777777" w:rsidR="007B6DBC" w:rsidRDefault="007B6DBC" w:rsidP="007B6DBC">
            <w:r>
              <w:t>Me or My: ____________________________________________________________</w:t>
            </w:r>
          </w:p>
          <w:p w14:paraId="1659BBD2" w14:textId="77777777" w:rsidR="007B6DBC" w:rsidRDefault="007B6DBC" w:rsidP="007B6DBC">
            <w:r>
              <w:t>The Name of your tribe in your language:_____________________________(ie Dine instead of Navajo)</w:t>
            </w:r>
          </w:p>
          <w:p w14:paraId="0BA0933F" w14:textId="2E8330A9" w:rsidR="007B6DBC" w:rsidRDefault="007B6DBC" w:rsidP="007B6DBC"/>
        </w:tc>
      </w:tr>
      <w:tr w:rsidR="00F153FA" w14:paraId="42B39CF3" w14:textId="77777777" w:rsidTr="007B6DBC">
        <w:tc>
          <w:tcPr>
            <w:tcW w:w="1634" w:type="dxa"/>
          </w:tcPr>
          <w:p w14:paraId="190C3E72" w14:textId="77777777" w:rsidR="007B6DBC" w:rsidRDefault="007B6DBC" w:rsidP="007B6DBC">
            <w:r>
              <w:t>STEPS to success</w:t>
            </w:r>
          </w:p>
        </w:tc>
        <w:tc>
          <w:tcPr>
            <w:tcW w:w="7716" w:type="dxa"/>
          </w:tcPr>
          <w:p w14:paraId="05C46B24" w14:textId="3410EA3C" w:rsidR="007B6DBC" w:rsidRDefault="007B6DBC" w:rsidP="007B6DBC">
            <w:pPr>
              <w:pStyle w:val="ListParagraph"/>
              <w:numPr>
                <w:ilvl w:val="0"/>
                <w:numId w:val="1"/>
              </w:numPr>
            </w:pPr>
            <w:r>
              <w:t xml:space="preserve">Research </w:t>
            </w:r>
            <w:r>
              <w:t>your background and relatives.  You may need help from a trusted adult.</w:t>
            </w:r>
          </w:p>
          <w:p w14:paraId="5B4F01BE" w14:textId="23AC223B" w:rsidR="007B6DBC" w:rsidRDefault="007B6DBC" w:rsidP="007B6DBC">
            <w:pPr>
              <w:pStyle w:val="ListParagraph"/>
              <w:numPr>
                <w:ilvl w:val="0"/>
                <w:numId w:val="1"/>
              </w:numPr>
            </w:pPr>
            <w:r>
              <w:t>Using the information, use those language words in your introduction</w:t>
            </w:r>
          </w:p>
          <w:p w14:paraId="61F3027F" w14:textId="1CC4FECF" w:rsidR="007B6DBC" w:rsidRDefault="00F153FA" w:rsidP="007B6DBC">
            <w:pPr>
              <w:pStyle w:val="ListParagraph"/>
              <w:numPr>
                <w:ilvl w:val="0"/>
                <w:numId w:val="1"/>
              </w:numPr>
            </w:pPr>
            <w:r>
              <w:t>Practice your introduction</w:t>
            </w:r>
          </w:p>
        </w:tc>
      </w:tr>
      <w:tr w:rsidR="00F153FA" w14:paraId="13C1FA7E" w14:textId="77777777" w:rsidTr="007B6DBC">
        <w:tc>
          <w:tcPr>
            <w:tcW w:w="1634" w:type="dxa"/>
          </w:tcPr>
          <w:p w14:paraId="7F990145" w14:textId="77777777" w:rsidR="007B6DBC" w:rsidRDefault="007B6DBC" w:rsidP="007B6DBC">
            <w:r>
              <w:t>Guiding Questions:</w:t>
            </w:r>
          </w:p>
        </w:tc>
        <w:tc>
          <w:tcPr>
            <w:tcW w:w="7716" w:type="dxa"/>
          </w:tcPr>
          <w:p w14:paraId="2BD2C2F5" w14:textId="48526C0D" w:rsidR="00F153FA" w:rsidRDefault="00F153FA" w:rsidP="00F153FA">
            <w:r>
              <w:t>Did you learn anything new about your history?</w:t>
            </w:r>
          </w:p>
          <w:p w14:paraId="1D0801BF" w14:textId="509C87C4" w:rsidR="00F153FA" w:rsidRDefault="00F153FA" w:rsidP="00F153FA">
            <w:r>
              <w:t>Why do you think it’s important to know your background and personal history?</w:t>
            </w:r>
          </w:p>
          <w:p w14:paraId="20114DC9" w14:textId="43F845EA" w:rsidR="00F153FA" w:rsidRDefault="00F153FA" w:rsidP="00F153FA">
            <w:r>
              <w:t>What feelings came up as you were doing research?</w:t>
            </w:r>
          </w:p>
          <w:p w14:paraId="4F8DF377" w14:textId="4C700545" w:rsidR="007B6DBC" w:rsidRDefault="007B6DBC" w:rsidP="007B6DBC">
            <w:r>
              <w:t xml:space="preserve"> </w:t>
            </w:r>
          </w:p>
        </w:tc>
      </w:tr>
      <w:tr w:rsidR="00F153FA" w14:paraId="2CA195EB" w14:textId="77777777" w:rsidTr="007B6DBC">
        <w:tc>
          <w:tcPr>
            <w:tcW w:w="1634" w:type="dxa"/>
          </w:tcPr>
          <w:p w14:paraId="13B37A95" w14:textId="77777777" w:rsidR="007B6DBC" w:rsidRDefault="007B6DBC" w:rsidP="007B6DBC">
            <w:r>
              <w:t>Signs of cultural growth/ Measurable student outcomes:</w:t>
            </w:r>
          </w:p>
        </w:tc>
        <w:tc>
          <w:tcPr>
            <w:tcW w:w="7716" w:type="dxa"/>
          </w:tcPr>
          <w:p w14:paraId="6772728E" w14:textId="689308D3" w:rsidR="007B6DBC" w:rsidRDefault="007B6DBC" w:rsidP="007B6DBC">
            <w:r>
              <w:t xml:space="preserve">Students will </w:t>
            </w:r>
            <w:r w:rsidR="00F153FA">
              <w:t>research their history.  This has the potential to be difficult for some students and bring up emotions that they may need help being guided through.  If they can speak to the importance of this exercise and describe what feelings they have on a micro/personal level or a macro/cultural level, then that is a sign of cultural growth</w:t>
            </w:r>
          </w:p>
        </w:tc>
      </w:tr>
      <w:tr w:rsidR="00F153FA" w14:paraId="3ED4F91E" w14:textId="77777777" w:rsidTr="007B6DBC">
        <w:tc>
          <w:tcPr>
            <w:tcW w:w="1634" w:type="dxa"/>
          </w:tcPr>
          <w:p w14:paraId="4E01142A" w14:textId="77777777" w:rsidR="007B6DBC" w:rsidRDefault="007B6DBC" w:rsidP="007B6DBC">
            <w:r>
              <w:t>Traditional Knowledge or Teachings</w:t>
            </w:r>
          </w:p>
        </w:tc>
        <w:tc>
          <w:tcPr>
            <w:tcW w:w="7716" w:type="dxa"/>
          </w:tcPr>
          <w:p w14:paraId="1A6F6727" w14:textId="4938D176" w:rsidR="007B6DBC" w:rsidRDefault="00F153FA" w:rsidP="007B6DBC">
            <w:r>
              <w:t>Students will understand that it is something to be proud of to know their family tree.  Our people have been fighting erasure for hundreds of years, so it remains critical that we know we come from and can speak to our tribal connectedness and citizenship.</w:t>
            </w:r>
          </w:p>
        </w:tc>
      </w:tr>
      <w:tr w:rsidR="00F153FA" w14:paraId="63DC4B83" w14:textId="77777777" w:rsidTr="007B6DBC">
        <w:tc>
          <w:tcPr>
            <w:tcW w:w="1634" w:type="dxa"/>
          </w:tcPr>
          <w:p w14:paraId="0B65C559" w14:textId="77777777" w:rsidR="007B6DBC" w:rsidRDefault="007B6DBC" w:rsidP="007B6DBC">
            <w:r>
              <w:t>SEL connections</w:t>
            </w:r>
          </w:p>
        </w:tc>
        <w:tc>
          <w:tcPr>
            <w:tcW w:w="7716" w:type="dxa"/>
          </w:tcPr>
          <w:p w14:paraId="5A50ABD1" w14:textId="77777777" w:rsidR="007B6DBC" w:rsidRDefault="007B6DBC" w:rsidP="007B6DBC">
            <w:r w:rsidRPr="000B2085">
              <w:rPr>
                <w:noProof/>
              </w:rPr>
              <w:drawing>
                <wp:inline distT="0" distB="0" distL="0" distR="0" wp14:anchorId="12CCFF59" wp14:editId="5D6CC48F">
                  <wp:extent cx="1263650" cy="76474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stretch>
                            <a:fillRect/>
                          </a:stretch>
                        </pic:blipFill>
                        <pic:spPr>
                          <a:xfrm>
                            <a:off x="0" y="0"/>
                            <a:ext cx="1274864" cy="771532"/>
                          </a:xfrm>
                          <a:prstGeom prst="rect">
                            <a:avLst/>
                          </a:prstGeom>
                        </pic:spPr>
                      </pic:pic>
                    </a:graphicData>
                  </a:graphic>
                </wp:inline>
              </w:drawing>
            </w:r>
            <w:r>
              <w:t xml:space="preserve"> </w:t>
            </w:r>
            <w:r w:rsidRPr="00740A83">
              <w:rPr>
                <w:noProof/>
              </w:rPr>
              <w:drawing>
                <wp:inline distT="0" distB="0" distL="0" distR="0" wp14:anchorId="30BD89E0" wp14:editId="725F2DBD">
                  <wp:extent cx="1092200" cy="753355"/>
                  <wp:effectExtent l="0" t="0" r="0" b="889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a:stretch>
                            <a:fillRect/>
                          </a:stretch>
                        </pic:blipFill>
                        <pic:spPr>
                          <a:xfrm>
                            <a:off x="0" y="0"/>
                            <a:ext cx="1110789" cy="766177"/>
                          </a:xfrm>
                          <a:prstGeom prst="rect">
                            <a:avLst/>
                          </a:prstGeom>
                        </pic:spPr>
                      </pic:pic>
                    </a:graphicData>
                  </a:graphic>
                </wp:inline>
              </w:drawing>
            </w:r>
          </w:p>
        </w:tc>
      </w:tr>
    </w:tbl>
    <w:p w14:paraId="1549D196" w14:textId="2A02653E" w:rsidR="007B6DBC" w:rsidRDefault="007B6DBC" w:rsidP="007B6DBC">
      <w:r>
        <w:br w:type="textWrapping" w:clear="all"/>
      </w:r>
    </w:p>
    <w:p w14:paraId="4BFA17AC" w14:textId="77777777" w:rsidR="007B6DBC" w:rsidRDefault="007B6DBC" w:rsidP="007B6DBC"/>
    <w:p w14:paraId="59EC5248" w14:textId="77777777" w:rsidR="00F20826" w:rsidRDefault="00F20826"/>
    <w:sectPr w:rsidR="00F2082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2643" w14:textId="77777777" w:rsidR="007B6DBC" w:rsidRDefault="007B6DBC" w:rsidP="007B6DBC">
      <w:pPr>
        <w:spacing w:after="0" w:line="240" w:lineRule="auto"/>
      </w:pPr>
      <w:r>
        <w:separator/>
      </w:r>
    </w:p>
  </w:endnote>
  <w:endnote w:type="continuationSeparator" w:id="0">
    <w:p w14:paraId="040DC888" w14:textId="77777777" w:rsidR="007B6DBC" w:rsidRDefault="007B6DBC" w:rsidP="007B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C7E0" w14:textId="77777777" w:rsidR="007B6DBC" w:rsidRDefault="007B6DBC" w:rsidP="007B6DBC">
      <w:pPr>
        <w:spacing w:after="0" w:line="240" w:lineRule="auto"/>
      </w:pPr>
      <w:r>
        <w:separator/>
      </w:r>
    </w:p>
  </w:footnote>
  <w:footnote w:type="continuationSeparator" w:id="0">
    <w:p w14:paraId="22F36EF4" w14:textId="77777777" w:rsidR="007B6DBC" w:rsidRDefault="007B6DBC" w:rsidP="007B6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A3EB" w14:textId="77777777" w:rsidR="00896A80" w:rsidRDefault="007C0A41">
    <w:pPr>
      <w:pStyle w:val="Header"/>
    </w:pPr>
  </w:p>
  <w:p w14:paraId="3E1F5CBE" w14:textId="141742DA" w:rsidR="00896A80" w:rsidRPr="00896A80" w:rsidRDefault="007B6DBC" w:rsidP="00896A80">
    <w:pPr>
      <w:pStyle w:val="Header"/>
      <w:jc w:val="center"/>
      <w:rPr>
        <w:sz w:val="28"/>
        <w:szCs w:val="28"/>
      </w:rPr>
    </w:pPr>
    <w:r>
      <w:rPr>
        <w:sz w:val="28"/>
        <w:szCs w:val="28"/>
      </w:rPr>
      <w:t>Family Tree 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33D8D"/>
    <w:multiLevelType w:val="hybridMultilevel"/>
    <w:tmpl w:val="B256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1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BC"/>
    <w:rsid w:val="007B6DBC"/>
    <w:rsid w:val="007C0A41"/>
    <w:rsid w:val="00A947CA"/>
    <w:rsid w:val="00F153FA"/>
    <w:rsid w:val="00F2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9F4C"/>
  <w15:chartTrackingRefBased/>
  <w15:docId w15:val="{9F1FBB1E-BAD4-4217-B35B-AD2E398E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DBC"/>
  </w:style>
  <w:style w:type="paragraph" w:styleId="ListParagraph">
    <w:name w:val="List Paragraph"/>
    <w:basedOn w:val="Normal"/>
    <w:uiPriority w:val="34"/>
    <w:qFormat/>
    <w:rsid w:val="007B6DBC"/>
    <w:pPr>
      <w:ind w:left="720"/>
      <w:contextualSpacing/>
    </w:pPr>
  </w:style>
  <w:style w:type="character" w:styleId="Hyperlink">
    <w:name w:val="Hyperlink"/>
    <w:basedOn w:val="DefaultParagraphFont"/>
    <w:uiPriority w:val="99"/>
    <w:unhideWhenUsed/>
    <w:rsid w:val="007B6DBC"/>
    <w:rPr>
      <w:color w:val="0563C1" w:themeColor="hyperlink"/>
      <w:u w:val="single"/>
    </w:rPr>
  </w:style>
  <w:style w:type="paragraph" w:styleId="Footer">
    <w:name w:val="footer"/>
    <w:basedOn w:val="Normal"/>
    <w:link w:val="FooterChar"/>
    <w:uiPriority w:val="99"/>
    <w:unhideWhenUsed/>
    <w:rsid w:val="007B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Irene</dc:creator>
  <cp:keywords/>
  <dc:description/>
  <cp:lastModifiedBy>Kearns, Irene</cp:lastModifiedBy>
  <cp:revision>2</cp:revision>
  <dcterms:created xsi:type="dcterms:W3CDTF">2023-03-06T19:27:00Z</dcterms:created>
  <dcterms:modified xsi:type="dcterms:W3CDTF">2023-03-06T20:23:00Z</dcterms:modified>
</cp:coreProperties>
</file>